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内蒙古自治区工程建设协会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20</w:t>
      </w:r>
      <w:r>
        <w:rPr>
          <w:rFonts w:ascii="宋体" w:hAnsi="宋体" w:cs="宋体"/>
          <w:b/>
          <w:color w:val="000000"/>
          <w:sz w:val="44"/>
          <w:szCs w:val="44"/>
        </w:rPr>
        <w:t>20</w:t>
      </w:r>
      <w:r>
        <w:rPr>
          <w:rFonts w:hint="eastAsia" w:ascii="宋体" w:hAnsi="宋体" w:cs="宋体"/>
          <w:b/>
          <w:color w:val="000000"/>
          <w:sz w:val="44"/>
          <w:szCs w:val="44"/>
        </w:rPr>
        <w:t>年度第二批</w:t>
      </w:r>
      <w:r>
        <w:rPr>
          <w:rFonts w:ascii="宋体" w:hAnsi="宋体" w:cs="宋体"/>
          <w:b/>
          <w:color w:val="000000"/>
          <w:sz w:val="44"/>
          <w:szCs w:val="44"/>
        </w:rPr>
        <w:t>工程造价咨询企业</w:t>
      </w:r>
      <w:r>
        <w:rPr>
          <w:rFonts w:hint="eastAsia" w:ascii="宋体" w:hAnsi="宋体" w:cs="宋体"/>
          <w:b/>
          <w:color w:val="000000"/>
          <w:sz w:val="44"/>
          <w:szCs w:val="44"/>
        </w:rPr>
        <w:t>信用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评价结果</w:t>
      </w:r>
    </w:p>
    <w:p>
      <w:pPr>
        <w:widowControl/>
        <w:adjustRightInd w:val="0"/>
        <w:snapToGrid w:val="0"/>
        <w:spacing w:line="560" w:lineRule="exact"/>
        <w:ind w:firstLine="566" w:firstLineChars="177"/>
        <w:rPr>
          <w:rFonts w:hint="eastAsia" w:ascii="仿宋" w:hAnsi="仿宋" w:eastAsia="仿宋" w:cs="宋体"/>
          <w:color w:val="000000"/>
          <w:sz w:val="32"/>
          <w:szCs w:val="32"/>
        </w:rPr>
      </w:pPr>
    </w:p>
    <w:tbl>
      <w:tblPr>
        <w:tblStyle w:val="2"/>
        <w:tblW w:w="86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5103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单  位  名  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自治区                                                          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内蒙古中证工程项目管理有限公司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内蒙古万和工程项目管理有限责任公司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赤峰程翔建设工程项目管理有限责任公司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内蒙古昆岗工程项目管理有限责任公司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内蒙古中盛诚信工程项目管理有限公司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包头市凯合造价咨询有限公司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内蒙古住建工程项目管理有限责任公司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内蒙古明旺建设项目管理有限责任公司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内蒙古华丰工程造价咨询有限责任公司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内蒙古德冠工程项目管理有限责任公司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内蒙古和誉建设项目管理有限责任公司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内蒙古华方工程造价咨询有限责任公司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内蒙古力信工程造价咨询有限责任公司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内蒙古中诚工程造价咨询有限责任公司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锡林郭勒盟永信工程造价咨询有限责任公司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乌兰察布兴正工程造价咨询事务所有限公司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5183"/>
    <w:rsid w:val="6D7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2021-01-22T03:32:00Z</dcterms:created>
  <dc:creator>Rules°</dc:creator>
  <cp:lastModifiedBy>Rules°</cp:lastModifiedBy>
  <dcterms:modified xsi:type="dcterms:W3CDTF">2021-01-22T03:33:14Z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