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工程造价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咨询企业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、施工图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设计文件审查机构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、工程监理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企业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房地产估计机构、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注册建筑师、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勘察设计类注册人员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信息补录操作手册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一、使用IE浏览器或360浏览器兼容模式搜索内蒙古自治区政务服务网。</w:t>
      </w:r>
    </w:p>
    <w:p>
      <w:pPr>
        <w:pStyle w:val="4"/>
        <w:jc w:val="lef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二、</w:t>
      </w:r>
      <w:r>
        <w:rPr>
          <w:rFonts w:hint="eastAsia" w:ascii="仿宋" w:hAnsi="仿宋" w:eastAsia="仿宋" w:cs="仿宋"/>
          <w:sz w:val="30"/>
          <w:szCs w:val="30"/>
        </w:rPr>
        <w:t>登陆政务服务网，点击登陆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如无账号先进行注册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选择法人登录，</w:t>
      </w:r>
      <w:r>
        <w:rPr>
          <w:rFonts w:hint="eastAsia" w:ascii="仿宋" w:hAnsi="仿宋" w:eastAsia="仿宋" w:cs="仿宋"/>
          <w:sz w:val="30"/>
          <w:szCs w:val="30"/>
        </w:rPr>
        <w:t>输入账号密码进入政务网系统。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政务服务网注册或登录过程中遇到的问题可咨询0471-2841111。</w:t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4587875" cy="24638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7875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三、</w:t>
      </w:r>
      <w:r>
        <w:rPr>
          <w:rFonts w:hint="eastAsia" w:ascii="仿宋" w:hAnsi="仿宋" w:eastAsia="仿宋" w:cs="仿宋"/>
          <w:sz w:val="30"/>
          <w:szCs w:val="30"/>
        </w:rPr>
        <w:t>登陆之后，往下拉，找到下方直通部门，在直通部门右侧下拉框中选择自治区住房和城乡建设厅。</w:t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4822190" cy="2298065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219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 w:firstLine="600" w:firstLineChars="2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四、</w:t>
      </w:r>
      <w:r>
        <w:rPr>
          <w:rFonts w:hint="eastAsia" w:ascii="宋体" w:hAnsi="宋体" w:eastAsia="宋体"/>
          <w:sz w:val="30"/>
          <w:szCs w:val="30"/>
        </w:rPr>
        <w:t>选择需要办理信息补录的业务</w:t>
      </w:r>
      <w:r>
        <w:rPr>
          <w:rFonts w:hint="eastAsia" w:ascii="宋体" w:hAnsi="宋体" w:eastAsia="宋体"/>
          <w:sz w:val="30"/>
          <w:szCs w:val="30"/>
          <w:lang w:eastAsia="zh-CN"/>
        </w:rPr>
        <w:t>，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展开后选择对应的遗失补办入口</w:t>
      </w:r>
      <w:r>
        <w:rPr>
          <w:rFonts w:hint="eastAsia" w:ascii="宋体" w:hAnsi="宋体" w:eastAsia="宋体"/>
          <w:sz w:val="30"/>
          <w:szCs w:val="30"/>
        </w:rPr>
        <w:t>。</w:t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4714240" cy="2246630"/>
            <wp:effectExtent l="0" t="0" r="1016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424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720" w:firstLine="0" w:firstLineChars="0"/>
        <w:jc w:val="left"/>
        <w:textAlignment w:val="auto"/>
        <w:rPr>
          <w:rFonts w:hint="eastAsia" w:ascii="宋体" w:hAnsi="宋体" w:eastAsia="宋体"/>
          <w:color w:val="FF0000"/>
          <w:sz w:val="30"/>
          <w:szCs w:val="30"/>
        </w:rPr>
      </w:pPr>
      <w:r>
        <w:rPr>
          <w:rFonts w:hint="eastAsia" w:ascii="宋体" w:hAnsi="宋体" w:eastAsia="宋体"/>
          <w:color w:val="FF0000"/>
          <w:sz w:val="30"/>
          <w:szCs w:val="30"/>
        </w:rPr>
        <w:t>注：办理所有信息补录均需点击遗失补办入口。</w:t>
      </w:r>
      <w:r>
        <w:rPr>
          <w:rFonts w:hint="eastAsia" w:ascii="宋体" w:hAnsi="宋体" w:eastAsia="宋体"/>
          <w:sz w:val="30"/>
          <w:szCs w:val="30"/>
        </w:rPr>
        <w:t>如：点击工程造价咨询企业乙级资质认定→工程造价咨询企业乙级资质遗失补办。</w:t>
      </w:r>
    </w:p>
    <w:p>
      <w:pPr>
        <w:pStyle w:val="4"/>
        <w:ind w:left="720" w:firstLine="0" w:firstLineChars="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4512310" cy="2551430"/>
            <wp:effectExtent l="0" t="0" r="889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231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五、</w:t>
      </w:r>
      <w:r>
        <w:rPr>
          <w:rFonts w:hint="eastAsia" w:ascii="宋体" w:hAnsi="宋体" w:eastAsia="宋体"/>
          <w:sz w:val="30"/>
          <w:szCs w:val="30"/>
        </w:rPr>
        <w:t>点击在线办理，进入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行政审批系统</w:t>
      </w:r>
      <w:r>
        <w:rPr>
          <w:rFonts w:hint="eastAsia" w:ascii="宋体" w:hAnsi="宋体" w:eastAsia="宋体"/>
          <w:b/>
          <w:bCs/>
          <w:sz w:val="30"/>
          <w:szCs w:val="30"/>
        </w:rPr>
        <w:t>待办界面。</w:t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5274310" cy="2319655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sz w:val="30"/>
          <w:szCs w:val="30"/>
        </w:rPr>
      </w:pPr>
    </w:p>
    <w:p>
      <w:pPr>
        <w:pStyle w:val="4"/>
        <w:numPr>
          <w:ilvl w:val="0"/>
          <w:numId w:val="0"/>
        </w:numPr>
        <w:ind w:leftChars="0" w:firstLine="600" w:firstLineChars="2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六、</w:t>
      </w:r>
      <w:r>
        <w:rPr>
          <w:rFonts w:hint="eastAsia" w:ascii="宋体" w:hAnsi="宋体" w:eastAsia="宋体"/>
          <w:sz w:val="30"/>
          <w:szCs w:val="30"/>
        </w:rPr>
        <w:t>点击新增记录，在看完申请须知之后，点击同意，进入在线办事界面。</w:t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4566920" cy="2132330"/>
            <wp:effectExtent l="0" t="0" r="508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720" w:firstLine="0" w:firstLineChars="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4914265" cy="2341880"/>
            <wp:effectExtent l="0" t="0" r="63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14265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0" w:leftChars="0" w:firstLine="0" w:firstLineChars="0"/>
        <w:jc w:val="left"/>
        <w:rPr>
          <w:rFonts w:hint="eastAsia" w:ascii="宋体" w:hAnsi="宋体" w:eastAsia="宋体"/>
          <w:sz w:val="30"/>
          <w:szCs w:val="30"/>
        </w:rPr>
      </w:pPr>
    </w:p>
    <w:p>
      <w:pPr>
        <w:ind w:firstLine="600" w:firstLineChars="2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七</w:t>
      </w:r>
      <w:r>
        <w:rPr>
          <w:rFonts w:hint="eastAsia" w:ascii="宋体" w:hAnsi="宋体" w:eastAsia="宋体"/>
          <w:sz w:val="30"/>
          <w:szCs w:val="30"/>
        </w:rPr>
        <w:t>、将相关信息填写完之后，点击下一步。</w:t>
      </w:r>
    </w:p>
    <w:p>
      <w:pPr>
        <w:jc w:val="left"/>
        <w:rPr>
          <w:rFonts w:ascii="宋体" w:hAnsi="宋体" w:eastAsia="宋体"/>
        </w:rPr>
      </w:pPr>
      <w:r>
        <w:rPr>
          <w:rFonts w:ascii="宋体" w:hAnsi="宋体" w:eastAsia="宋体"/>
        </w:rPr>
        <w:drawing>
          <wp:inline distT="0" distB="0" distL="0" distR="0">
            <wp:extent cx="5274310" cy="2513330"/>
            <wp:effectExtent l="0" t="0" r="2540" b="127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、①内数据</w:t>
      </w:r>
      <w:r>
        <w:rPr>
          <w:rFonts w:hint="eastAsia" w:ascii="宋体" w:hAnsi="宋体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维护→</w:t>
      </w: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宋体" w:hAnsi="宋体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内信息填报保存→</w:t>
      </w: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宋体" w:hAnsi="宋体" w:eastAsia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内上传附件材料</w:t>
      </w:r>
      <w:r>
        <w:rPr>
          <w:rFonts w:hint="eastAsia" w:ascii="宋体" w:hAnsi="宋体" w:eastAsia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</w:p>
    <w:p>
      <w:pPr>
        <w:ind w:firstLine="420" w:firstLineChars="200"/>
        <w:jc w:val="left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ascii="宋体" w:hAnsi="宋体" w:eastAsia="宋体"/>
        </w:rPr>
        <w:drawing>
          <wp:inline distT="0" distB="0" distL="0" distR="0">
            <wp:extent cx="5274310" cy="2313305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注意：1.所填信息一定要与最新版营业执照保持一致</w:t>
      </w:r>
    </w:p>
    <w:p>
      <w:pPr>
        <w:ind w:firstLine="960" w:firstLineChars="300"/>
        <w:jc w:val="left"/>
        <w:rPr>
          <w:rFonts w:ascii="宋体" w:hAnsi="宋体" w:eastAsia="宋体"/>
          <w:sz w:val="30"/>
          <w:szCs w:val="30"/>
        </w:rPr>
      </w:pPr>
      <w:r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  <w:t>2.②内数据填写完成后一定要点保存。</w:t>
      </w:r>
    </w:p>
    <w:p>
      <w:pPr>
        <w:ind w:firstLine="900" w:firstLineChars="300"/>
        <w:jc w:val="left"/>
        <w:rPr>
          <w:rFonts w:hint="default" w:ascii="宋体" w:hAnsi="宋体" w:eastAsia="宋体"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sz w:val="30"/>
          <w:szCs w:val="30"/>
          <w:lang w:val="en-US" w:eastAsia="zh-CN"/>
        </w:rPr>
        <w:t>九</w:t>
      </w:r>
      <w:r>
        <w:rPr>
          <w:rFonts w:hint="eastAsia" w:ascii="宋体" w:hAnsi="宋体" w:eastAsia="宋体"/>
          <w:sz w:val="30"/>
          <w:szCs w:val="30"/>
        </w:rPr>
        <w:t>、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按照上述要求完成后点击提交。</w:t>
      </w:r>
    </w:p>
    <w:p>
      <w:pPr>
        <w:jc w:val="center"/>
        <w:rPr>
          <w:rFonts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3979545" cy="1745615"/>
            <wp:effectExtent l="0" t="0" r="1905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/>
          <w:b/>
          <w:bCs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/>
          <w:b/>
          <w:bCs/>
          <w:color w:val="FF0000"/>
          <w:sz w:val="30"/>
          <w:szCs w:val="30"/>
          <w:lang w:val="en-US" w:eastAsia="zh-CN"/>
        </w:rPr>
        <w:t>特别注意：</w:t>
      </w:r>
    </w:p>
    <w:p>
      <w:pPr>
        <w:pStyle w:val="4"/>
        <w:ind w:left="720" w:firstLine="0" w:firstLineChars="0"/>
        <w:jc w:val="left"/>
        <w:rPr>
          <w:rFonts w:ascii="宋体" w:hAnsi="宋体" w:eastAsia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 w:cstheme="minorBidi"/>
          <w:b/>
          <w:bCs/>
          <w:color w:val="FF0000"/>
          <w:kern w:val="2"/>
          <w:sz w:val="30"/>
          <w:szCs w:val="30"/>
          <w:lang w:val="en-US" w:eastAsia="zh-CN" w:bidi="ar-SA"/>
        </w:rPr>
        <w:t>1.下图红框里显示办件进度</w:t>
      </w:r>
      <w:r>
        <w:rPr>
          <w:rFonts w:ascii="宋体" w:hAnsi="宋体" w:eastAsia="宋体"/>
        </w:rPr>
        <w:drawing>
          <wp:inline distT="0" distB="0" distL="0" distR="0">
            <wp:extent cx="5274310" cy="662940"/>
            <wp:effectExtent l="0" t="0" r="2540" b="381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 w:firstLine="602" w:firstLineChars="200"/>
        <w:jc w:val="left"/>
        <w:rPr>
          <w:rFonts w:ascii="宋体" w:hAnsi="宋体" w:eastAsia="宋体"/>
          <w:b/>
          <w:bCs/>
          <w:color w:val="FF0000"/>
          <w:sz w:val="30"/>
          <w:szCs w:val="30"/>
        </w:rPr>
      </w:pPr>
      <w:r>
        <w:rPr>
          <w:rFonts w:hint="eastAsia" w:ascii="宋体" w:hAnsi="宋体" w:eastAsia="宋体"/>
          <w:b/>
          <w:bCs/>
          <w:color w:val="FF0000"/>
          <w:sz w:val="30"/>
          <w:szCs w:val="30"/>
          <w:lang w:val="en-US" w:eastAsia="zh-CN"/>
        </w:rPr>
        <w:t>2.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审核不通过退回原因在下方红框内，会出现一个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  <w:lang w:eastAsia="zh-CN"/>
        </w:rPr>
        <w:t>“？”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，鼠标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  <w:lang w:val="en-US" w:eastAsia="zh-CN"/>
        </w:rPr>
        <w:t>放在上面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即可看到退回原因。</w:t>
      </w:r>
    </w:p>
    <w:p>
      <w:pPr>
        <w:pStyle w:val="4"/>
        <w:ind w:left="720" w:firstLine="0" w:firstLineChars="0"/>
        <w:jc w:val="left"/>
        <w:rPr>
          <w:rFonts w:hint="eastAsia" w:ascii="宋体" w:hAnsi="宋体" w:eastAsia="宋体"/>
          <w:b/>
          <w:bCs/>
          <w:color w:val="FF0000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5274310" cy="231330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color w:val="FF0000"/>
          <w:sz w:val="30"/>
          <w:szCs w:val="30"/>
          <w:lang w:val="en-US" w:eastAsia="zh-CN"/>
        </w:rPr>
        <w:t>3.</w:t>
      </w:r>
      <w:r>
        <w:rPr>
          <w:rFonts w:hint="eastAsia" w:ascii="宋体" w:hAnsi="宋体" w:eastAsia="宋体"/>
          <w:b/>
          <w:bCs/>
          <w:color w:val="FF0000"/>
          <w:sz w:val="30"/>
          <w:szCs w:val="30"/>
        </w:rPr>
        <w:t>所有企业必须先维护企业和人员基本内容。</w:t>
      </w:r>
    </w:p>
    <w:p>
      <w:pPr>
        <w:pStyle w:val="4"/>
        <w:ind w:left="720" w:firstLine="0" w:firstLineChars="0"/>
        <w:jc w:val="left"/>
        <w:rPr>
          <w:rFonts w:hint="eastAsia" w:ascii="宋体" w:hAnsi="宋体" w:eastAsia="宋体"/>
          <w:sz w:val="30"/>
          <w:szCs w:val="30"/>
        </w:rPr>
      </w:pPr>
      <w:r>
        <w:rPr>
          <w:rFonts w:ascii="宋体" w:hAnsi="宋体" w:eastAsia="宋体"/>
        </w:rPr>
        <w:drawing>
          <wp:inline distT="0" distB="0" distL="0" distR="0">
            <wp:extent cx="5274310" cy="231330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15"/>
    <w:rsid w:val="00006CF8"/>
    <w:rsid w:val="00031F83"/>
    <w:rsid w:val="000A36D8"/>
    <w:rsid w:val="000C02DB"/>
    <w:rsid w:val="0013473A"/>
    <w:rsid w:val="001520E0"/>
    <w:rsid w:val="00165A93"/>
    <w:rsid w:val="00175F58"/>
    <w:rsid w:val="00185058"/>
    <w:rsid w:val="001C2402"/>
    <w:rsid w:val="00204B40"/>
    <w:rsid w:val="002071BE"/>
    <w:rsid w:val="002277CC"/>
    <w:rsid w:val="002351A0"/>
    <w:rsid w:val="002460A7"/>
    <w:rsid w:val="00286F98"/>
    <w:rsid w:val="0031518C"/>
    <w:rsid w:val="00327F64"/>
    <w:rsid w:val="003333E6"/>
    <w:rsid w:val="00334ED9"/>
    <w:rsid w:val="003627A3"/>
    <w:rsid w:val="0036625F"/>
    <w:rsid w:val="00374D43"/>
    <w:rsid w:val="004069DD"/>
    <w:rsid w:val="00420689"/>
    <w:rsid w:val="00480B8F"/>
    <w:rsid w:val="004B60AE"/>
    <w:rsid w:val="004D4E54"/>
    <w:rsid w:val="0052145F"/>
    <w:rsid w:val="005241D4"/>
    <w:rsid w:val="00531441"/>
    <w:rsid w:val="005475A8"/>
    <w:rsid w:val="005B5BEC"/>
    <w:rsid w:val="006216FD"/>
    <w:rsid w:val="006A0F27"/>
    <w:rsid w:val="006A38CC"/>
    <w:rsid w:val="006B62EF"/>
    <w:rsid w:val="006E68D5"/>
    <w:rsid w:val="00731DA7"/>
    <w:rsid w:val="00791875"/>
    <w:rsid w:val="007930CD"/>
    <w:rsid w:val="007D6C37"/>
    <w:rsid w:val="008030C3"/>
    <w:rsid w:val="00823FAA"/>
    <w:rsid w:val="00852DAA"/>
    <w:rsid w:val="008845E9"/>
    <w:rsid w:val="00891C82"/>
    <w:rsid w:val="008D7A71"/>
    <w:rsid w:val="009B0A6B"/>
    <w:rsid w:val="009F24FA"/>
    <w:rsid w:val="00A10771"/>
    <w:rsid w:val="00A71589"/>
    <w:rsid w:val="00A8269E"/>
    <w:rsid w:val="00A96304"/>
    <w:rsid w:val="00AA61DB"/>
    <w:rsid w:val="00AA665A"/>
    <w:rsid w:val="00AD7768"/>
    <w:rsid w:val="00AE7CE9"/>
    <w:rsid w:val="00AF2C39"/>
    <w:rsid w:val="00B26E15"/>
    <w:rsid w:val="00BD3326"/>
    <w:rsid w:val="00C3266B"/>
    <w:rsid w:val="00CD3FEA"/>
    <w:rsid w:val="00CE2731"/>
    <w:rsid w:val="00CF541D"/>
    <w:rsid w:val="00CF5486"/>
    <w:rsid w:val="00D13597"/>
    <w:rsid w:val="00D740A0"/>
    <w:rsid w:val="00E208B4"/>
    <w:rsid w:val="00E612E2"/>
    <w:rsid w:val="00EF2F81"/>
    <w:rsid w:val="00FC3E34"/>
    <w:rsid w:val="06685BDF"/>
    <w:rsid w:val="0BF80AD7"/>
    <w:rsid w:val="1AE52F57"/>
    <w:rsid w:val="2B1B36AA"/>
    <w:rsid w:val="468C5066"/>
    <w:rsid w:val="59FA7C62"/>
    <w:rsid w:val="5F99363D"/>
    <w:rsid w:val="7F1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71</Words>
  <Characters>406</Characters>
  <Lines>3</Lines>
  <Paragraphs>1</Paragraphs>
  <TotalTime>4</TotalTime>
  <ScaleCrop>false</ScaleCrop>
  <LinksUpToDate>false</LinksUpToDate>
  <CharactersWithSpaces>476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2020-09-28T06:24:00Z</dcterms:created>
  <dc:creator>964002805@qq.com</dc:creator>
  <cp:lastModifiedBy>硕</cp:lastModifiedBy>
  <dcterms:modified xsi:type="dcterms:W3CDTF">2020-09-29T06:50:24Z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